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14D" w:rsidRPr="009C614D" w:rsidRDefault="009C614D" w:rsidP="009C614D">
      <w:pPr>
        <w:spacing w:before="100" w:beforeAutospacing="1" w:after="100" w:afterAutospacing="1"/>
        <w:outlineLvl w:val="4"/>
        <w:rPr>
          <w:rFonts w:ascii="Times" w:eastAsia="Times New Roman" w:hAnsi="Times" w:cs="Times New Roman"/>
          <w:b/>
          <w:bCs/>
          <w:sz w:val="20"/>
          <w:szCs w:val="20"/>
          <w:lang w:val="en-GB"/>
        </w:rPr>
      </w:pPr>
      <w:r w:rsidRPr="009C614D">
        <w:rPr>
          <w:rFonts w:ascii="Times" w:eastAsia="Times New Roman" w:hAnsi="Times" w:cs="Times New Roman"/>
          <w:b/>
          <w:bCs/>
          <w:sz w:val="20"/>
          <w:szCs w:val="20"/>
          <w:lang w:val="en-GB"/>
        </w:rPr>
        <w:t>Calling on all who are of conscience to enforce the law.</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Murder is always a crime, and the murder of children is the most heinous of crimes. There comes a time when women and men must align themselves to correct action and moral fortitude and persistence for truth &amp; justice.</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The message is to stop violence not to promote it.</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There has been much deliberation with UK police regarding the law and UK war criminals. International laws and treaties have been quoted, but to date have failed to be recognised by the UK police.</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Here is the law as set down in the UK</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The offences against Person Act 1861</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 xml:space="preserve">(4) "Whosoever shall solicit, encourage, persuade or </w:t>
      </w:r>
      <w:proofErr w:type="spellStart"/>
      <w:r w:rsidRPr="009C614D">
        <w:rPr>
          <w:rFonts w:ascii="Times" w:eastAsia="Times New Roman" w:hAnsi="Times" w:cs="Times New Roman"/>
          <w:b/>
          <w:bCs/>
          <w:sz w:val="20"/>
          <w:szCs w:val="20"/>
          <w:lang w:val="en-GB"/>
        </w:rPr>
        <w:t>endeavor</w:t>
      </w:r>
      <w:proofErr w:type="spellEnd"/>
      <w:r w:rsidRPr="009C614D">
        <w:rPr>
          <w:rFonts w:ascii="Times" w:eastAsia="Times New Roman" w:hAnsi="Times" w:cs="Times New Roman"/>
          <w:b/>
          <w:bCs/>
          <w:sz w:val="20"/>
          <w:szCs w:val="20"/>
          <w:lang w:val="en-GB"/>
        </w:rPr>
        <w:t xml:space="preserve"> to persuade, or shall propose to any person, to murder any other person, whether he</w:t>
      </w:r>
      <w:proofErr w:type="gramStart"/>
      <w:r w:rsidRPr="009C614D">
        <w:rPr>
          <w:rFonts w:ascii="Times" w:eastAsia="Times New Roman" w:hAnsi="Times" w:cs="Times New Roman"/>
          <w:b/>
          <w:bCs/>
          <w:sz w:val="20"/>
          <w:szCs w:val="20"/>
          <w:lang w:val="en-GB"/>
        </w:rPr>
        <w:t>( or</w:t>
      </w:r>
      <w:proofErr w:type="gramEnd"/>
      <w:r w:rsidRPr="009C614D">
        <w:rPr>
          <w:rFonts w:ascii="Times" w:eastAsia="Times New Roman" w:hAnsi="Times" w:cs="Times New Roman"/>
          <w:b/>
          <w:bCs/>
          <w:sz w:val="20"/>
          <w:szCs w:val="20"/>
          <w:lang w:val="en-GB"/>
        </w:rPr>
        <w:t xml:space="preserve"> she) be a subject of Her Majesty or not, and whether he (she) be within the Queens dominions or not, shall be guilty of an offence, and being convicted thereof shall be liable to imprisonment for life". </w:t>
      </w:r>
      <w:r w:rsidRPr="009C614D">
        <w:rPr>
          <w:rFonts w:ascii="Times" w:eastAsia="Times New Roman" w:hAnsi="Times" w:cs="Times New Roman"/>
          <w:b/>
          <w:bCs/>
          <w:sz w:val="20"/>
          <w:szCs w:val="20"/>
          <w:lang w:val="en-GB"/>
        </w:rPr>
        <w:fldChar w:fldCharType="begin"/>
      </w:r>
      <w:r w:rsidRPr="009C614D">
        <w:rPr>
          <w:rFonts w:ascii="Times" w:eastAsia="Times New Roman" w:hAnsi="Times" w:cs="Times New Roman"/>
          <w:b/>
          <w:bCs/>
          <w:sz w:val="20"/>
          <w:szCs w:val="20"/>
          <w:lang w:val="en-GB"/>
        </w:rPr>
        <w:instrText xml:space="preserve"> HYPERLINK "http://www.facebook.com/l.php?u=http%3A%2F%2Fwww.legislation.gov.uk%2Fukpga%2FVict%2F24-25%2F100%2Fsection%2F4&amp;h=uAQFWOsr9AQFh_XIvDrWeGDVXSdjg1-PT9uUGuE0ukyXGeQ&amp;s=1" \t "_blank" </w:instrText>
      </w:r>
      <w:r w:rsidRPr="009C614D">
        <w:rPr>
          <w:rFonts w:ascii="Times" w:eastAsia="Times New Roman" w:hAnsi="Times" w:cs="Times New Roman"/>
          <w:b/>
          <w:bCs/>
          <w:sz w:val="20"/>
          <w:szCs w:val="20"/>
          <w:lang w:val="en-GB"/>
        </w:rPr>
      </w:r>
      <w:r w:rsidRPr="009C614D">
        <w:rPr>
          <w:rFonts w:ascii="Times" w:eastAsia="Times New Roman" w:hAnsi="Times" w:cs="Times New Roman"/>
          <w:b/>
          <w:bCs/>
          <w:sz w:val="20"/>
          <w:szCs w:val="20"/>
          <w:lang w:val="en-GB"/>
        </w:rPr>
        <w:fldChar w:fldCharType="separate"/>
      </w:r>
      <w:r w:rsidRPr="009C614D">
        <w:rPr>
          <w:rFonts w:ascii="Times" w:eastAsia="Times New Roman" w:hAnsi="Times" w:cs="Times New Roman"/>
          <w:b/>
          <w:bCs/>
          <w:color w:val="0000FF"/>
          <w:sz w:val="20"/>
          <w:szCs w:val="20"/>
          <w:u w:val="single"/>
          <w:lang w:val="en-GB"/>
        </w:rPr>
        <w:t>http://www.legislation.gov.uk/ukpga/Vict/24-25/100/section/4</w:t>
      </w:r>
      <w:r w:rsidRPr="009C614D">
        <w:rPr>
          <w:rFonts w:ascii="Times" w:eastAsia="Times New Roman" w:hAnsi="Times" w:cs="Times New Roman"/>
          <w:b/>
          <w:bCs/>
          <w:sz w:val="20"/>
          <w:szCs w:val="20"/>
          <w:lang w:val="en-GB"/>
        </w:rPr>
        <w:fldChar w:fldCharType="end"/>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The guilty; Vote count by MP’s of the UK government participation in the air strikes on Libya; 557 MPs rallied behind David Cameron's new military adventure, while only 15 MPs opposed it (13 votes against, plus 2 'tellers').</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 xml:space="preserve">These MP’s who voted in </w:t>
      </w:r>
      <w:proofErr w:type="spellStart"/>
      <w:r w:rsidRPr="009C614D">
        <w:rPr>
          <w:rFonts w:ascii="Times" w:eastAsia="Times New Roman" w:hAnsi="Times" w:cs="Times New Roman"/>
          <w:b/>
          <w:bCs/>
          <w:sz w:val="20"/>
          <w:szCs w:val="20"/>
          <w:lang w:val="en-GB"/>
        </w:rPr>
        <w:t>favor</w:t>
      </w:r>
      <w:proofErr w:type="spellEnd"/>
      <w:r w:rsidRPr="009C614D">
        <w:rPr>
          <w:rFonts w:ascii="Times" w:eastAsia="Times New Roman" w:hAnsi="Times" w:cs="Times New Roman"/>
          <w:b/>
          <w:bCs/>
          <w:sz w:val="20"/>
          <w:szCs w:val="20"/>
          <w:lang w:val="en-GB"/>
        </w:rPr>
        <w:t xml:space="preserve"> of air strikes in Libya, knew full well that they would result in the deaths of children, women and men. This was and still is murder. A list of MP’s who voted in favour of air strikes on Libya is available to police on request.</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r>
      <w:proofErr w:type="gramStart"/>
      <w:r w:rsidRPr="009C614D">
        <w:rPr>
          <w:rFonts w:ascii="Times" w:eastAsia="Times New Roman" w:hAnsi="Times" w:cs="Times New Roman"/>
          <w:b/>
          <w:bCs/>
          <w:sz w:val="20"/>
          <w:szCs w:val="20"/>
          <w:lang w:val="en-GB"/>
        </w:rPr>
        <w:t>Murder or manslaughter abroad.</w:t>
      </w:r>
      <w:proofErr w:type="gramEnd"/>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(9) Where any murder or manslaughter shall be committed on land out of the United Kingdom, whether within the Queen’s dominions or without, and whether the person killed were a subject of Her Majesty or not, every offence committed by any subject of Her Majesty in respect of any such case, whether the same shall amount to the offence of murder or of manslaughter, may be dealt with, inquired of, tried, determined, and punished in England or Ireland. Provided, that nothing herein contained shall prevent any person from being tried in any place out of England or Ireland for any murder or manslaughter committed out of England or Ireland, in the same manner as such person might have been tried before the passing of this Act.</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r>
      <w:proofErr w:type="gramStart"/>
      <w:r w:rsidRPr="009C614D">
        <w:rPr>
          <w:rFonts w:ascii="Times" w:eastAsia="Times New Roman" w:hAnsi="Times" w:cs="Times New Roman"/>
          <w:b/>
          <w:bCs/>
          <w:sz w:val="20"/>
          <w:szCs w:val="20"/>
          <w:lang w:val="en-GB"/>
        </w:rPr>
        <w:t>Elements of Arrest under section 24 PACE</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A lawful arrest requires</w:t>
      </w:r>
      <w:proofErr w:type="gramEnd"/>
      <w:r w:rsidRPr="009C614D">
        <w:rPr>
          <w:rFonts w:ascii="Times" w:eastAsia="Times New Roman" w:hAnsi="Times" w:cs="Times New Roman"/>
          <w:b/>
          <w:bCs/>
          <w:sz w:val="20"/>
          <w:szCs w:val="20"/>
          <w:lang w:val="en-GB"/>
        </w:rPr>
        <w:t xml:space="preserve"> two elements:</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 xml:space="preserve">1. </w:t>
      </w:r>
      <w:proofErr w:type="gramStart"/>
      <w:r w:rsidRPr="009C614D">
        <w:rPr>
          <w:rFonts w:ascii="Times" w:eastAsia="Times New Roman" w:hAnsi="Times" w:cs="Times New Roman"/>
          <w:b/>
          <w:bCs/>
          <w:sz w:val="20"/>
          <w:szCs w:val="20"/>
          <w:lang w:val="en-GB"/>
        </w:rPr>
        <w:t>A person’s involvement or suspected involvement or attempted involvement in the commission of a criminal offence;</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AND</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2.</w:t>
      </w:r>
      <w:proofErr w:type="gramEnd"/>
      <w:r w:rsidRPr="009C614D">
        <w:rPr>
          <w:rFonts w:ascii="Times" w:eastAsia="Times New Roman" w:hAnsi="Times" w:cs="Times New Roman"/>
          <w:b/>
          <w:bCs/>
          <w:sz w:val="20"/>
          <w:szCs w:val="20"/>
          <w:lang w:val="en-GB"/>
        </w:rPr>
        <w:t xml:space="preserve"> </w:t>
      </w:r>
      <w:proofErr w:type="gramStart"/>
      <w:r w:rsidRPr="009C614D">
        <w:rPr>
          <w:rFonts w:ascii="Times" w:eastAsia="Times New Roman" w:hAnsi="Times" w:cs="Times New Roman"/>
          <w:b/>
          <w:bCs/>
          <w:sz w:val="20"/>
          <w:szCs w:val="20"/>
          <w:lang w:val="en-GB"/>
        </w:rPr>
        <w:t>Reasonable grounds for believing that the person’s arrest is necessary.</w:t>
      </w:r>
      <w:proofErr w:type="gramEnd"/>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 xml:space="preserve">Under International Law </w:t>
      </w:r>
      <w:r w:rsidRPr="009C614D">
        <w:rPr>
          <w:rFonts w:ascii="Times" w:eastAsia="Times New Roman" w:hAnsi="Times" w:cs="Times New Roman"/>
          <w:b/>
          <w:bCs/>
          <w:sz w:val="20"/>
          <w:szCs w:val="20"/>
          <w:lang w:val="en-GB"/>
        </w:rPr>
        <w:fldChar w:fldCharType="begin"/>
      </w:r>
      <w:r w:rsidRPr="009C614D">
        <w:rPr>
          <w:rFonts w:ascii="Times" w:eastAsia="Times New Roman" w:hAnsi="Times" w:cs="Times New Roman"/>
          <w:b/>
          <w:bCs/>
          <w:sz w:val="20"/>
          <w:szCs w:val="20"/>
          <w:lang w:val="en-GB"/>
        </w:rPr>
        <w:instrText xml:space="preserve"> HYPERLINK "http://www.facebook.com/l.php?u=http%3A%2F%2Funtreaty.un.org%2Fcod%2Ficc%2Fstatute%2F99_corr%2Fcstatute.htm&amp;h=CAQEa10hsAQGQoi-XKtkDk6-vLdvEIFGFDaUcExfiHAVSzA&amp;s=1" \t "_blank" </w:instrText>
      </w:r>
      <w:r w:rsidRPr="009C614D">
        <w:rPr>
          <w:rFonts w:ascii="Times" w:eastAsia="Times New Roman" w:hAnsi="Times" w:cs="Times New Roman"/>
          <w:b/>
          <w:bCs/>
          <w:sz w:val="20"/>
          <w:szCs w:val="20"/>
          <w:lang w:val="en-GB"/>
        </w:rPr>
      </w:r>
      <w:r w:rsidRPr="009C614D">
        <w:rPr>
          <w:rFonts w:ascii="Times" w:eastAsia="Times New Roman" w:hAnsi="Times" w:cs="Times New Roman"/>
          <w:b/>
          <w:bCs/>
          <w:sz w:val="20"/>
          <w:szCs w:val="20"/>
          <w:lang w:val="en-GB"/>
        </w:rPr>
        <w:fldChar w:fldCharType="separate"/>
      </w:r>
      <w:r w:rsidRPr="009C614D">
        <w:rPr>
          <w:rFonts w:ascii="Times" w:eastAsia="Times New Roman" w:hAnsi="Times" w:cs="Times New Roman"/>
          <w:b/>
          <w:bCs/>
          <w:color w:val="0000FF"/>
          <w:sz w:val="20"/>
          <w:szCs w:val="20"/>
          <w:u w:val="single"/>
          <w:lang w:val="en-GB"/>
        </w:rPr>
        <w:t>http://untreaty.un.org/cod/icc/statute/99_corr/cstatute.htm</w:t>
      </w:r>
      <w:r w:rsidRPr="009C614D">
        <w:rPr>
          <w:rFonts w:ascii="Times" w:eastAsia="Times New Roman" w:hAnsi="Times" w:cs="Times New Roman"/>
          <w:b/>
          <w:bCs/>
          <w:sz w:val="20"/>
          <w:szCs w:val="20"/>
          <w:lang w:val="en-GB"/>
        </w:rPr>
        <w:fldChar w:fldCharType="end"/>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The Rome statute of the International criminal court 1998</w:t>
      </w:r>
      <w:proofErr w:type="gramStart"/>
      <w:r w:rsidRPr="009C614D">
        <w:rPr>
          <w:rFonts w:ascii="Times" w:eastAsia="Times New Roman" w:hAnsi="Times" w:cs="Times New Roman"/>
          <w:b/>
          <w:bCs/>
          <w:sz w:val="20"/>
          <w:szCs w:val="20"/>
          <w:lang w:val="en-GB"/>
        </w:rPr>
        <w:t>;</w:t>
      </w:r>
      <w:proofErr w:type="gramEnd"/>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Article 27, (1) This statute shall apply equally to all persons without any distinction based on official capacity. In particular, official capacity as head of state or government, a member of a government or parliament, an elected representative or a government official shall in no case exempt a person from criminal responsibility under this statute, nor shall it, in and of itself, constitute a ground for reduction of sentence. (2) Immunities or special procedural rules which may attach to the official capacity of a person, whether under national or international law, shall not bar the court from exercising its jurisdiction over such a person.</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By Oath in the office of constable, with fairness, integrity, diligence and impartiality, upholding fundamental human rights and according equal respect to all people; and that I will, to the best of my power, cause the peace to be kept and preserved and prevent all offences against people and property; and that while I continue to hold the said office I will to the best of my skill and knowledge discharge all the duties thereof faithfully according to law. Please take note that this is not a political issue but one of law.</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If you are a Policeman, judge or any other law enforcement officer or official you are advised to take action, you are also advised to pay particular notice and attention to the following;</w:t>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 xml:space="preserve">Nuremberg Principle IV states, “The fact that a person acted pursuant to order of his Government or of a superior does not relieve him from responsibility under international law, provided a moral choice was in fact possible to him.” </w:t>
      </w:r>
      <w:r w:rsidRPr="009C614D">
        <w:rPr>
          <w:rFonts w:ascii="Times" w:eastAsia="Times New Roman" w:hAnsi="Times" w:cs="Times New Roman"/>
          <w:b/>
          <w:bCs/>
          <w:sz w:val="20"/>
          <w:szCs w:val="20"/>
          <w:lang w:val="en-GB"/>
        </w:rPr>
        <w:fldChar w:fldCharType="begin"/>
      </w:r>
      <w:r w:rsidRPr="009C614D">
        <w:rPr>
          <w:rFonts w:ascii="Times" w:eastAsia="Times New Roman" w:hAnsi="Times" w:cs="Times New Roman"/>
          <w:b/>
          <w:bCs/>
          <w:sz w:val="20"/>
          <w:szCs w:val="20"/>
          <w:lang w:val="en-GB"/>
        </w:rPr>
        <w:instrText xml:space="preserve"> HYPERLINK "http://www.facebook.com/l.php?u=http%3A%2F%2Fwww.icrc.org%2Fihl.nsf%2Ffull%2F390&amp;h=xAQEhOydGAQHn8KHbUS54qs8TRbhmQrVOnk4tzYh2tUDfxw&amp;s=1" \t "_blank" </w:instrText>
      </w:r>
      <w:r w:rsidRPr="009C614D">
        <w:rPr>
          <w:rFonts w:ascii="Times" w:eastAsia="Times New Roman" w:hAnsi="Times" w:cs="Times New Roman"/>
          <w:b/>
          <w:bCs/>
          <w:sz w:val="20"/>
          <w:szCs w:val="20"/>
          <w:lang w:val="en-GB"/>
        </w:rPr>
      </w:r>
      <w:r w:rsidRPr="009C614D">
        <w:rPr>
          <w:rFonts w:ascii="Times" w:eastAsia="Times New Roman" w:hAnsi="Times" w:cs="Times New Roman"/>
          <w:b/>
          <w:bCs/>
          <w:sz w:val="20"/>
          <w:szCs w:val="20"/>
          <w:lang w:val="en-GB"/>
        </w:rPr>
        <w:fldChar w:fldCharType="separate"/>
      </w:r>
      <w:r w:rsidRPr="009C614D">
        <w:rPr>
          <w:rFonts w:ascii="Times" w:eastAsia="Times New Roman" w:hAnsi="Times" w:cs="Times New Roman"/>
          <w:b/>
          <w:bCs/>
          <w:color w:val="0000FF"/>
          <w:sz w:val="20"/>
          <w:szCs w:val="20"/>
          <w:u w:val="single"/>
          <w:lang w:val="en-GB"/>
        </w:rPr>
        <w:t>http://www.icrc.org/ihl.nsf/full/390</w:t>
      </w:r>
      <w:r w:rsidRPr="009C614D">
        <w:rPr>
          <w:rFonts w:ascii="Times" w:eastAsia="Times New Roman" w:hAnsi="Times" w:cs="Times New Roman"/>
          <w:b/>
          <w:bCs/>
          <w:sz w:val="20"/>
          <w:szCs w:val="20"/>
          <w:lang w:val="en-GB"/>
        </w:rPr>
        <w:fldChar w:fldCharType="end"/>
      </w:r>
      <w:r w:rsidRPr="009C614D">
        <w:rPr>
          <w:rFonts w:ascii="Times" w:eastAsia="Times New Roman" w:hAnsi="Times" w:cs="Times New Roman"/>
          <w:b/>
          <w:bCs/>
          <w:sz w:val="20"/>
          <w:szCs w:val="20"/>
          <w:lang w:val="en-GB"/>
        </w:rPr>
        <w:br/>
      </w:r>
      <w:r w:rsidRPr="009C614D">
        <w:rPr>
          <w:rFonts w:ascii="Times" w:eastAsia="Times New Roman" w:hAnsi="Times" w:cs="Times New Roman"/>
          <w:b/>
          <w:bCs/>
          <w:sz w:val="20"/>
          <w:szCs w:val="20"/>
          <w:lang w:val="en-GB"/>
        </w:rPr>
        <w:br/>
        <w:t xml:space="preserve">Also take note of the Rome statute of the International criminal court 1998; Article 27, (1) </w:t>
      </w:r>
      <w:r w:rsidRPr="009C614D">
        <w:rPr>
          <w:rFonts w:ascii="Times" w:eastAsia="Times New Roman" w:hAnsi="Times" w:cs="Times New Roman"/>
          <w:b/>
          <w:bCs/>
          <w:sz w:val="20"/>
          <w:szCs w:val="20"/>
          <w:lang w:val="en-GB"/>
        </w:rPr>
        <w:fldChar w:fldCharType="begin"/>
      </w:r>
      <w:r w:rsidRPr="009C614D">
        <w:rPr>
          <w:rFonts w:ascii="Times" w:eastAsia="Times New Roman" w:hAnsi="Times" w:cs="Times New Roman"/>
          <w:b/>
          <w:bCs/>
          <w:sz w:val="20"/>
          <w:szCs w:val="20"/>
          <w:lang w:val="en-GB"/>
        </w:rPr>
        <w:instrText xml:space="preserve"> HYPERLINK "http://untreaty.un.org/cod/icc/statute/99_corr/cstatute.htm" \t "_blank" </w:instrText>
      </w:r>
      <w:r w:rsidRPr="009C614D">
        <w:rPr>
          <w:rFonts w:ascii="Times" w:eastAsia="Times New Roman" w:hAnsi="Times" w:cs="Times New Roman"/>
          <w:b/>
          <w:bCs/>
          <w:sz w:val="20"/>
          <w:szCs w:val="20"/>
          <w:lang w:val="en-GB"/>
        </w:rPr>
      </w:r>
      <w:r w:rsidRPr="009C614D">
        <w:rPr>
          <w:rFonts w:ascii="Times" w:eastAsia="Times New Roman" w:hAnsi="Times" w:cs="Times New Roman"/>
          <w:b/>
          <w:bCs/>
          <w:sz w:val="20"/>
          <w:szCs w:val="20"/>
          <w:lang w:val="en-GB"/>
        </w:rPr>
        <w:fldChar w:fldCharType="separate"/>
      </w:r>
      <w:r w:rsidRPr="009C614D">
        <w:rPr>
          <w:rFonts w:ascii="Times" w:eastAsia="Times New Roman" w:hAnsi="Times" w:cs="Times New Roman"/>
          <w:b/>
          <w:bCs/>
          <w:color w:val="0000FF"/>
          <w:sz w:val="20"/>
          <w:szCs w:val="20"/>
          <w:u w:val="single"/>
          <w:lang w:val="en-GB"/>
        </w:rPr>
        <w:t>http://untreaty.un.org/cod/icc/statute/99_corr/cstatute.htm</w:t>
      </w:r>
      <w:r w:rsidRPr="009C614D">
        <w:rPr>
          <w:rFonts w:ascii="Times" w:eastAsia="Times New Roman" w:hAnsi="Times" w:cs="Times New Roman"/>
          <w:b/>
          <w:bCs/>
          <w:sz w:val="20"/>
          <w:szCs w:val="20"/>
          <w:lang w:val="en-GB"/>
        </w:rPr>
        <w:fldChar w:fldCharType="end"/>
      </w:r>
    </w:p>
    <w:p w:rsidR="0011151A" w:rsidRDefault="0011151A">
      <w:bookmarkStart w:id="0" w:name="_GoBack"/>
      <w:bookmarkEnd w:id="0"/>
    </w:p>
    <w:sectPr w:rsidR="0011151A" w:rsidSect="009372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4D"/>
    <w:rsid w:val="0011151A"/>
    <w:rsid w:val="00937225"/>
    <w:rsid w:val="009C6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0E4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C614D"/>
    <w:pPr>
      <w:spacing w:before="100" w:beforeAutospacing="1" w:after="100" w:afterAutospacing="1"/>
      <w:outlineLvl w:val="4"/>
    </w:pPr>
    <w:rPr>
      <w:rFonts w:ascii="Times" w:hAnsi="Times"/>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C614D"/>
    <w:rPr>
      <w:rFonts w:ascii="Times" w:hAnsi="Times"/>
      <w:b/>
      <w:bCs/>
      <w:sz w:val="20"/>
      <w:szCs w:val="20"/>
      <w:lang w:val="en-GB"/>
    </w:rPr>
  </w:style>
  <w:style w:type="character" w:styleId="Hyperlink">
    <w:name w:val="Hyperlink"/>
    <w:basedOn w:val="DefaultParagraphFont"/>
    <w:uiPriority w:val="99"/>
    <w:semiHidden/>
    <w:unhideWhenUsed/>
    <w:rsid w:val="009C614D"/>
    <w:rPr>
      <w:color w:val="0000FF"/>
      <w:u w:val="single"/>
    </w:rPr>
  </w:style>
  <w:style w:type="character" w:customStyle="1" w:styleId="usercontent">
    <w:name w:val="usercontent"/>
    <w:basedOn w:val="DefaultParagraphFont"/>
    <w:rsid w:val="009C614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C614D"/>
    <w:pPr>
      <w:spacing w:before="100" w:beforeAutospacing="1" w:after="100" w:afterAutospacing="1"/>
      <w:outlineLvl w:val="4"/>
    </w:pPr>
    <w:rPr>
      <w:rFonts w:ascii="Times" w:hAnsi="Times"/>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C614D"/>
    <w:rPr>
      <w:rFonts w:ascii="Times" w:hAnsi="Times"/>
      <w:b/>
      <w:bCs/>
      <w:sz w:val="20"/>
      <w:szCs w:val="20"/>
      <w:lang w:val="en-GB"/>
    </w:rPr>
  </w:style>
  <w:style w:type="character" w:styleId="Hyperlink">
    <w:name w:val="Hyperlink"/>
    <w:basedOn w:val="DefaultParagraphFont"/>
    <w:uiPriority w:val="99"/>
    <w:semiHidden/>
    <w:unhideWhenUsed/>
    <w:rsid w:val="009C614D"/>
    <w:rPr>
      <w:color w:val="0000FF"/>
      <w:u w:val="single"/>
    </w:rPr>
  </w:style>
  <w:style w:type="character" w:customStyle="1" w:styleId="usercontent">
    <w:name w:val="usercontent"/>
    <w:basedOn w:val="DefaultParagraphFont"/>
    <w:rsid w:val="009C6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380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766</Words>
  <Characters>4368</Characters>
  <Application>Microsoft Macintosh Word</Application>
  <DocSecurity>0</DocSecurity>
  <Lines>36</Lines>
  <Paragraphs>10</Paragraphs>
  <ScaleCrop>false</ScaleCrop>
  <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1</cp:revision>
  <dcterms:created xsi:type="dcterms:W3CDTF">2013-08-06T10:12:00Z</dcterms:created>
  <dcterms:modified xsi:type="dcterms:W3CDTF">2013-08-06T10:13:00Z</dcterms:modified>
</cp:coreProperties>
</file>